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6B4FE0F2" w:rsidR="00BB7600" w:rsidRPr="00BB7600" w:rsidRDefault="001F625D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02CA5FD8" wp14:editId="50858BE7">
            <wp:extent cx="6282055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8" b="4717"/>
                    <a:stretch/>
                  </pic:blipFill>
                  <pic:spPr bwMode="auto">
                    <a:xfrm>
                      <a:off x="0" y="0"/>
                      <a:ext cx="6289722" cy="899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3F8E3187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4739C5F5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E6C3088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678E93CA" w14:textId="77777777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B7600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63C8AA09" w14:textId="77777777" w:rsidR="00BB7600" w:rsidRPr="00BB7600" w:rsidRDefault="00BB7600" w:rsidP="00BB7600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24300C90" w14:textId="77777777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B7600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B7600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BB7600">
        <w:rPr>
          <w:rFonts w:eastAsia="Calibri"/>
          <w:bCs/>
          <w:sz w:val="26"/>
          <w:szCs w:val="26"/>
        </w:rPr>
        <w:t xml:space="preserve"> 22 апреля 2014 года №378</w:t>
      </w:r>
      <w:r w:rsidRPr="00BB7600">
        <w:rPr>
          <w:rFonts w:eastAsia="Calibri"/>
          <w:sz w:val="26"/>
          <w:szCs w:val="26"/>
          <w:lang w:eastAsia="en-US"/>
        </w:rPr>
        <w:t>,</w:t>
      </w:r>
      <w:r w:rsidRPr="00BB7600">
        <w:rPr>
          <w:rFonts w:eastAsia="Calibri"/>
          <w:bCs/>
          <w:sz w:val="26"/>
          <w:szCs w:val="26"/>
          <w:lang w:bidi="ru-RU"/>
        </w:rPr>
        <w:t xml:space="preserve"> </w:t>
      </w:r>
      <w:r w:rsidRPr="00BB760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25EBC5D" w14:textId="77777777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676D23A2" w14:textId="77777777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B7600">
        <w:rPr>
          <w:rFonts w:eastAsia="Calibri"/>
          <w:sz w:val="26"/>
          <w:szCs w:val="26"/>
          <w:lang w:eastAsia="en-US"/>
        </w:rPr>
        <w:t>-</w:t>
      </w:r>
      <w:r w:rsidRPr="00BB7600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BB7600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BB7600">
        <w:rPr>
          <w:rFonts w:eastAsia="Calibri"/>
          <w:b/>
          <w:sz w:val="26"/>
          <w:szCs w:val="26"/>
          <w:lang w:eastAsia="en-US"/>
        </w:rPr>
        <w:t xml:space="preserve"> </w:t>
      </w:r>
      <w:r w:rsidRPr="00BB7600">
        <w:rPr>
          <w:rFonts w:eastAsia="Calibri"/>
          <w:sz w:val="26"/>
          <w:szCs w:val="26"/>
          <w:lang w:eastAsia="en-US"/>
        </w:rPr>
        <w:t>19.02.07 Технология молока и молочных продуктов,2020г.</w:t>
      </w:r>
    </w:p>
    <w:p w14:paraId="60FCF49C" w14:textId="77777777" w:rsidR="00BB7600" w:rsidRPr="00BB7600" w:rsidRDefault="00BB7600" w:rsidP="00BB7600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14:paraId="6341010D" w14:textId="5CD4F3AF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BB7600">
        <w:rPr>
          <w:rFonts w:eastAsia="Calibri"/>
          <w:b/>
          <w:sz w:val="26"/>
          <w:szCs w:val="26"/>
          <w:lang w:eastAsia="en-US"/>
        </w:rPr>
        <w:t xml:space="preserve">- </w:t>
      </w:r>
      <w:r w:rsidRPr="00BB7600">
        <w:rPr>
          <w:rFonts w:eastAsia="Calibri"/>
          <w:color w:val="000000"/>
          <w:sz w:val="26"/>
          <w:szCs w:val="26"/>
          <w:lang w:eastAsia="en-US"/>
        </w:rPr>
        <w:t>рабочей программы учебной дисциплины ОУД.06 Физическая культура</w:t>
      </w:r>
      <w:r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</w:t>
      </w:r>
      <w:r w:rsidRPr="00BB7600">
        <w:rPr>
          <w:rFonts w:eastAsia="Calibri"/>
          <w:color w:val="000000"/>
          <w:sz w:val="26"/>
          <w:szCs w:val="26"/>
          <w:lang w:eastAsia="en-US"/>
        </w:rPr>
        <w:t>,2020г.</w:t>
      </w:r>
    </w:p>
    <w:p w14:paraId="4FD23DA4" w14:textId="77777777" w:rsidR="00BB7600" w:rsidRPr="00BB7600" w:rsidRDefault="00BB7600" w:rsidP="00BB7600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4F93A853" w14:textId="61C0F163" w:rsidR="00BB7600" w:rsidRPr="00BB7600" w:rsidRDefault="00BB7600" w:rsidP="00BB7600">
      <w:pPr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B7600">
        <w:rPr>
          <w:bCs/>
          <w:color w:val="000000"/>
          <w:sz w:val="26"/>
          <w:szCs w:val="26"/>
        </w:rPr>
        <w:t>ОУД.06 Физическая культура</w:t>
      </w:r>
      <w:r w:rsidRPr="00BB7600">
        <w:rPr>
          <w:color w:val="000000"/>
          <w:sz w:val="26"/>
          <w:szCs w:val="26"/>
        </w:rPr>
        <w:t>.</w:t>
      </w:r>
    </w:p>
    <w:p w14:paraId="6EAD59A2" w14:textId="605D9B38" w:rsidR="00BB7600" w:rsidRPr="00BB7600" w:rsidRDefault="00BB7600" w:rsidP="00BB7600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зачета.</w:t>
      </w:r>
    </w:p>
    <w:p w14:paraId="3F8D3EAD" w14:textId="77777777" w:rsidR="00BB7600" w:rsidRPr="00BB7600" w:rsidRDefault="00BB7600" w:rsidP="00BB7600">
      <w:pPr>
        <w:ind w:firstLine="709"/>
        <w:jc w:val="both"/>
        <w:rPr>
          <w:sz w:val="26"/>
          <w:szCs w:val="26"/>
        </w:rPr>
      </w:pPr>
    </w:p>
    <w:p w14:paraId="341E3205" w14:textId="76F5E9ED" w:rsidR="00AE0A05" w:rsidRDefault="00AE0A05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валеологической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</w:t>
            </w:r>
            <w:proofErr w:type="gram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деятель-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ностью</w:t>
            </w:r>
            <w:proofErr w:type="spellEnd"/>
            <w:proofErr w:type="gramEnd"/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готовность и способность к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самос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тоятельной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участия в различных видах соревновательной деятельности, моделирующих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умение использовать средства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информа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ционных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физкультурноспортивного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proofErr w:type="spellStart"/>
            <w:proofErr w:type="gramStart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конт</w:t>
            </w:r>
            <w:proofErr w:type="spellEnd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- рольных</w:t>
            </w:r>
            <w:proofErr w:type="gramEnd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lastRenderedPageBreak/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на высокой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броска с 5 точек: первый – в трехочковой зоне, второй – в </w:t>
            </w:r>
            <w:proofErr w:type="spellStart"/>
            <w:r w:rsidRPr="00BB7600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3.2.1. Контрольно-оценочные </w:t>
      </w:r>
      <w:proofErr w:type="gramStart"/>
      <w:r w:rsidRPr="00BB7600">
        <w:rPr>
          <w:b/>
          <w:sz w:val="26"/>
          <w:szCs w:val="26"/>
        </w:rPr>
        <w:t>материалы по итоговой оценке</w:t>
      </w:r>
      <w:proofErr w:type="gramEnd"/>
      <w:r w:rsidRPr="00BB7600">
        <w:rPr>
          <w:b/>
          <w:sz w:val="26"/>
          <w:szCs w:val="26"/>
        </w:rPr>
        <w:t xml:space="preserve">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B7600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BB7600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F20B06">
        <w:rPr>
          <w:rFonts w:eastAsia="Calibri"/>
          <w:sz w:val="26"/>
          <w:szCs w:val="26"/>
          <w:lang w:eastAsia="en-US"/>
        </w:rPr>
        <w:t xml:space="preserve">-  </w:t>
      </w:r>
      <w:r w:rsidRPr="00F20B06">
        <w:rPr>
          <w:rFonts w:eastAsia="Calibri"/>
          <w:spacing w:val="-9"/>
          <w:sz w:val="26"/>
          <w:szCs w:val="26"/>
          <w:lang w:eastAsia="en-US"/>
        </w:rPr>
        <w:t>полностью</w:t>
      </w:r>
      <w:proofErr w:type="gramEnd"/>
      <w:r w:rsidRPr="00F20B06">
        <w:rPr>
          <w:rFonts w:eastAsia="Calibri"/>
          <w:spacing w:val="-9"/>
          <w:sz w:val="26"/>
          <w:szCs w:val="26"/>
          <w:lang w:eastAsia="en-US"/>
        </w:rPr>
        <w:t xml:space="preserve">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F20B06">
        <w:rPr>
          <w:rFonts w:eastAsia="Calibri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F20B06">
        <w:rPr>
          <w:spacing w:val="-9"/>
          <w:sz w:val="26"/>
          <w:szCs w:val="26"/>
        </w:rPr>
        <w:t>при  изложении</w:t>
      </w:r>
      <w:proofErr w:type="gramEnd"/>
      <w:r w:rsidRPr="00F20B06">
        <w:rPr>
          <w:spacing w:val="-9"/>
          <w:sz w:val="26"/>
          <w:szCs w:val="26"/>
        </w:rPr>
        <w:t xml:space="preserve">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E9868" w14:textId="77777777" w:rsidR="00170CDE" w:rsidRDefault="00170CDE" w:rsidP="00CB5AE3">
      <w:r>
        <w:separator/>
      </w:r>
    </w:p>
  </w:endnote>
  <w:endnote w:type="continuationSeparator" w:id="0">
    <w:p w14:paraId="555D6028" w14:textId="77777777" w:rsidR="00170CDE" w:rsidRDefault="00170CDE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661E" w14:textId="77777777" w:rsidR="00170CDE" w:rsidRDefault="00170CDE" w:rsidP="00CB5AE3">
      <w:r>
        <w:separator/>
      </w:r>
    </w:p>
  </w:footnote>
  <w:footnote w:type="continuationSeparator" w:id="0">
    <w:p w14:paraId="75DAA786" w14:textId="77777777" w:rsidR="00170CDE" w:rsidRDefault="00170CDE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16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312</cp:revision>
  <dcterms:created xsi:type="dcterms:W3CDTF">2013-02-26T06:42:00Z</dcterms:created>
  <dcterms:modified xsi:type="dcterms:W3CDTF">2022-04-06T17:58:00Z</dcterms:modified>
</cp:coreProperties>
</file>